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35" w:rsidRDefault="007C6835" w:rsidP="0042058F">
      <w:pPr>
        <w:spacing w:line="280" w:lineRule="auto"/>
        <w:rPr>
          <w:szCs w:val="24"/>
        </w:rPr>
      </w:pPr>
      <w:r w:rsidRPr="006A651B">
        <w:rPr>
          <w:szCs w:val="24"/>
        </w:rPr>
        <w:t>Sajtóközlemény</w:t>
      </w:r>
    </w:p>
    <w:p w:rsidR="00B9074E" w:rsidRDefault="00D80C51" w:rsidP="0042058F">
      <w:pPr>
        <w:jc w:val="both"/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</w:pPr>
      <w:r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A</w:t>
      </w:r>
      <w:r w:rsidR="00B9074E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 xml:space="preserve">z Y-osok kétharmada </w:t>
      </w:r>
      <w:r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saját kezébe venné a sorsát nyugdíjkérdésben</w:t>
      </w:r>
    </w:p>
    <w:p w:rsidR="00F33484" w:rsidRDefault="00B56490" w:rsidP="0042058F">
      <w:pPr>
        <w:jc w:val="both"/>
        <w:rPr>
          <w:b/>
          <w:i/>
        </w:rPr>
      </w:pPr>
      <w:bookmarkStart w:id="0" w:name="_GoBack"/>
      <w:r>
        <w:rPr>
          <w:b/>
          <w:i/>
        </w:rPr>
        <w:t>35 év fölött kezd el igazán érdekes lenni a nyugdíj-előtakarékosság az Y-generáció tagjai</w:t>
      </w:r>
      <w:r w:rsidR="00E24838">
        <w:rPr>
          <w:b/>
          <w:i/>
        </w:rPr>
        <w:t xml:space="preserve"> számára</w:t>
      </w:r>
    </w:p>
    <w:bookmarkEnd w:id="0"/>
    <w:p w:rsidR="007732EC" w:rsidRPr="00B161A5" w:rsidRDefault="007732EC" w:rsidP="0042058F">
      <w:pPr>
        <w:jc w:val="both"/>
        <w:rPr>
          <w:b/>
          <w:i/>
        </w:rPr>
      </w:pPr>
    </w:p>
    <w:p w:rsidR="00D42BD6" w:rsidRDefault="00052BA7" w:rsidP="0042058F">
      <w:pPr>
        <w:jc w:val="both"/>
        <w:rPr>
          <w:b/>
          <w:i/>
        </w:rPr>
      </w:pPr>
      <w:r w:rsidRPr="008254B6">
        <w:t xml:space="preserve">Budapest, 2018. </w:t>
      </w:r>
      <w:r>
        <w:t xml:space="preserve">november </w:t>
      </w:r>
      <w:r w:rsidR="00C6539E" w:rsidRPr="00C6539E">
        <w:t>27</w:t>
      </w:r>
      <w:r w:rsidRPr="00C6539E">
        <w:t>.</w:t>
      </w:r>
      <w:r w:rsidRPr="008254B6">
        <w:t xml:space="preserve"> –</w:t>
      </w:r>
      <w:r>
        <w:t xml:space="preserve"> </w:t>
      </w:r>
      <w:r w:rsidR="00E05DA0">
        <w:rPr>
          <w:b/>
        </w:rPr>
        <w:t xml:space="preserve">A nyugdíjtervezésben is </w:t>
      </w:r>
      <w:r w:rsidR="00C94B62">
        <w:rPr>
          <w:b/>
        </w:rPr>
        <w:t>jóval nagyobb önállóságot szeretne magának</w:t>
      </w:r>
      <w:r w:rsidR="00E05DA0">
        <w:rPr>
          <w:b/>
        </w:rPr>
        <w:t xml:space="preserve"> az Y-generáció</w:t>
      </w:r>
      <w:r>
        <w:rPr>
          <w:b/>
        </w:rPr>
        <w:t xml:space="preserve">: a 24-38 évesek majd’ kétharmada </w:t>
      </w:r>
      <w:r w:rsidR="00C94B62">
        <w:rPr>
          <w:b/>
        </w:rPr>
        <w:t xml:space="preserve">nem bízná magát az általános nyugdíjkorhatárra, hanem </w:t>
      </w:r>
      <w:r>
        <w:rPr>
          <w:b/>
        </w:rPr>
        <w:t xml:space="preserve">maga </w:t>
      </w:r>
      <w:r w:rsidR="00C94B62">
        <w:rPr>
          <w:b/>
        </w:rPr>
        <w:t>döntene</w:t>
      </w:r>
      <w:r>
        <w:rPr>
          <w:b/>
        </w:rPr>
        <w:t>, mikor me</w:t>
      </w:r>
      <w:r w:rsidR="00C94B62">
        <w:rPr>
          <w:b/>
        </w:rPr>
        <w:t>gy</w:t>
      </w:r>
      <w:r>
        <w:rPr>
          <w:b/>
        </w:rPr>
        <w:t xml:space="preserve"> nyugdíjba. </w:t>
      </w:r>
      <w:r w:rsidR="00E4188D">
        <w:rPr>
          <w:b/>
        </w:rPr>
        <w:t xml:space="preserve">22 százalékuk már </w:t>
      </w:r>
      <w:r w:rsidR="00D80C51">
        <w:rPr>
          <w:b/>
        </w:rPr>
        <w:t xml:space="preserve">aktívan </w:t>
      </w:r>
      <w:r w:rsidR="00B161A5">
        <w:rPr>
          <w:b/>
        </w:rPr>
        <w:t>gyűjt is</w:t>
      </w:r>
      <w:r w:rsidR="00D80C51">
        <w:rPr>
          <w:b/>
        </w:rPr>
        <w:t xml:space="preserve"> erre a célra</w:t>
      </w:r>
      <w:r w:rsidR="00B161A5">
        <w:rPr>
          <w:b/>
        </w:rPr>
        <w:t xml:space="preserve">, amihez további </w:t>
      </w:r>
      <w:r w:rsidR="00D80C51">
        <w:rPr>
          <w:b/>
        </w:rPr>
        <w:t>22</w:t>
      </w:r>
      <w:r w:rsidR="00B161A5">
        <w:rPr>
          <w:b/>
        </w:rPr>
        <w:t xml:space="preserve"> százalékuk csatlakozna,</w:t>
      </w:r>
      <w:r w:rsidR="00E4188D">
        <w:rPr>
          <w:b/>
        </w:rPr>
        <w:t xml:space="preserve"> ha növekedne a jövedelm</w:t>
      </w:r>
      <w:r w:rsidR="00B161A5">
        <w:rPr>
          <w:b/>
        </w:rPr>
        <w:t>e</w:t>
      </w:r>
      <w:r w:rsidR="00EA1578">
        <w:rPr>
          <w:b/>
        </w:rPr>
        <w:t xml:space="preserve">. </w:t>
      </w:r>
      <w:r w:rsidR="0042058F">
        <w:rPr>
          <w:b/>
        </w:rPr>
        <w:t xml:space="preserve">Általánosságban azonban 35 éves kortól kezdünk igazán gondolni a nyugdíj-előtakarékosságra </w:t>
      </w:r>
      <w:r w:rsidR="00B9074E">
        <w:rPr>
          <w:b/>
        </w:rPr>
        <w:t>– derül ki az NN Biztosító reprezentatív felméréséből.</w:t>
      </w:r>
    </w:p>
    <w:p w:rsidR="00F7048C" w:rsidRDefault="0024117F" w:rsidP="0042058F">
      <w:pPr>
        <w:jc w:val="both"/>
      </w:pPr>
      <w:r>
        <w:t>A legtöbb kérdésben hasonlóan gondolkodnak a nyugdíjtervezésről az X és az Y-generáció tagjai, vagyis a most 39-55, illetve 24-38 évesek – derül ki az NN Biztosító, a nyugdíjcélú megtakarítási attitűdöket vizsgáló</w:t>
      </w:r>
      <w:r w:rsidR="00954E59">
        <w:t xml:space="preserve"> reprezentatív</w:t>
      </w:r>
      <w:r>
        <w:t xml:space="preserve"> kutatásából*</w:t>
      </w:r>
      <w:r w:rsidR="00954E59">
        <w:t xml:space="preserve">. </w:t>
      </w:r>
      <w:r w:rsidR="00FC2595">
        <w:t>A két korosztály között a felmérés szerint a függetlenség igényében tapasztalható a legnagyobb eltérés</w:t>
      </w:r>
      <w:r w:rsidR="00E05DA0" w:rsidRPr="00934526">
        <w:t xml:space="preserve">: </w:t>
      </w:r>
      <w:r w:rsidR="00E05DA0">
        <w:t>a</w:t>
      </w:r>
      <w:r w:rsidR="00E05DA0" w:rsidRPr="00934526">
        <w:t xml:space="preserve"> fiatalabbak </w:t>
      </w:r>
      <w:r w:rsidR="00E05DA0">
        <w:t xml:space="preserve">nagyobb </w:t>
      </w:r>
      <w:r w:rsidR="00E05DA0" w:rsidRPr="00934526">
        <w:t>önállóság</w:t>
      </w:r>
      <w:r w:rsidR="00E05DA0">
        <w:t>ot szeretn</w:t>
      </w:r>
      <w:r w:rsidR="008B4AB5">
        <w:t>ének</w:t>
      </w:r>
      <w:r w:rsidR="00FC2595">
        <w:t>.</w:t>
      </w:r>
    </w:p>
    <w:p w:rsidR="00E05DA0" w:rsidRDefault="00FE32F2" w:rsidP="0042058F">
      <w:pPr>
        <w:jc w:val="both"/>
      </w:pPr>
      <w:r w:rsidRPr="00954E59">
        <w:rPr>
          <w:i/>
        </w:rPr>
        <w:t xml:space="preserve"> </w:t>
      </w:r>
      <w:r w:rsidR="00E05DA0" w:rsidRPr="00954E59">
        <w:rPr>
          <w:i/>
        </w:rPr>
        <w:t>„Az Y-generációs válaszadók 63 százaléka mondta, hogy arra törekszik, ő maga dönthesse el, mikor megy nyugdíjba, nem bízná ezt az állam</w:t>
      </w:r>
      <w:r w:rsidR="00E05DA0">
        <w:rPr>
          <w:i/>
        </w:rPr>
        <w:t>ilag meghatározott nyugdíjkorhatárra. A</w:t>
      </w:r>
      <w:r w:rsidR="00E05DA0" w:rsidRPr="00954E59">
        <w:rPr>
          <w:i/>
        </w:rPr>
        <w:t>z X-eseknél csak 53 százalék gondolkodik így</w:t>
      </w:r>
      <w:r w:rsidR="00E05DA0">
        <w:rPr>
          <w:i/>
        </w:rPr>
        <w:t xml:space="preserve">” </w:t>
      </w:r>
      <w:r w:rsidR="00E05DA0">
        <w:t xml:space="preserve">– emelte ki Nemes-Szabó Zsuzsanna, az NN Biztosító </w:t>
      </w:r>
      <w:r w:rsidR="00E05DA0" w:rsidRPr="00F163F3">
        <w:t>márka</w:t>
      </w:r>
      <w:r w:rsidR="00E05DA0">
        <w:t>-</w:t>
      </w:r>
      <w:r w:rsidR="00E05DA0" w:rsidRPr="00F163F3">
        <w:t xml:space="preserve"> és </w:t>
      </w:r>
      <w:r w:rsidR="00E05DA0" w:rsidRPr="002730C4">
        <w:t>marketingkommunikációs vezetője, aki szerint a korai visszavonulás lehetősége is fontos motiváció lehet a fiatalabbaknál.</w:t>
      </w:r>
    </w:p>
    <w:p w:rsidR="00CC3C62" w:rsidRDefault="007B393F" w:rsidP="0042058F">
      <w:pPr>
        <w:jc w:val="both"/>
      </w:pPr>
      <w:r>
        <w:t xml:space="preserve">Bár </w:t>
      </w:r>
      <w:r w:rsidR="00E05DA0">
        <w:t>hasonló</w:t>
      </w:r>
      <w:r>
        <w:t xml:space="preserve"> generációs különbség nem merül fel</w:t>
      </w:r>
      <w:r w:rsidR="00CC3C62">
        <w:t>, de m</w:t>
      </w:r>
      <w:r w:rsidR="00B02224">
        <w:t xml:space="preserve">indkét csoportot egyaránt megosztja </w:t>
      </w:r>
      <w:r w:rsidR="00CC3C62">
        <w:t xml:space="preserve">például </w:t>
      </w:r>
      <w:r w:rsidR="00B02224">
        <w:t xml:space="preserve">az a kérdés, hogy több vagy inkább kevesebb célra tudunk hatékonyan félretenni. Nagyjából fele-fele gondolja a két korosztálynak, hogy minél kevesebb dologra takarékoskodunk, annál kevésbé aprózzuk fel a pénzünket, és annál jobb eséllyel érjük el a kitűzött célt. A generációk nagyjából abban is egyetértenek, hogy az időskori jólétünk megteremtéséhez a legbiztonságosabb </w:t>
      </w:r>
      <w:r w:rsidR="00CC3C62">
        <w:t>lehetőséget</w:t>
      </w:r>
      <w:r w:rsidR="00B02224">
        <w:t xml:space="preserve"> az ingatlan</w:t>
      </w:r>
      <w:r w:rsidR="00CC3C62">
        <w:t>befektetések jelentik</w:t>
      </w:r>
      <w:r w:rsidR="00B02224">
        <w:t>.</w:t>
      </w:r>
      <w:r w:rsidR="00CC3C62">
        <w:t xml:space="preserve"> </w:t>
      </w:r>
    </w:p>
    <w:p w:rsidR="00B02224" w:rsidRDefault="008206D7" w:rsidP="0042058F">
      <w:pPr>
        <w:jc w:val="both"/>
      </w:pPr>
      <w:r>
        <w:t>A kutatás alapján m</w:t>
      </w:r>
      <w:r w:rsidR="00CC3C62">
        <w:t xml:space="preserve">a minden ötödik 24-38 éves tesz félre nyugdíjas éveire, de a felmérés szerint további </w:t>
      </w:r>
      <w:r w:rsidR="00D80C51">
        <w:t>22</w:t>
      </w:r>
      <w:r w:rsidR="00CC3C62">
        <w:t xml:space="preserve"> százalék csatlakozna hozzájuk, ha nőne a jövedelme.</w:t>
      </w:r>
    </w:p>
    <w:p w:rsidR="00CC3C62" w:rsidRDefault="00CC3C62" w:rsidP="0042058F">
      <w:pPr>
        <w:jc w:val="both"/>
      </w:pPr>
      <w:r w:rsidRPr="00E00AFC">
        <w:rPr>
          <w:i/>
        </w:rPr>
        <w:t xml:space="preserve">„A kutatásban megkérdeztük a válaszadókat, hogy mit kezdenének, ha nettó 50 ezer forinttal többet keresnének. A fiatalabbak </w:t>
      </w:r>
      <w:r w:rsidR="00D80C51">
        <w:rPr>
          <w:i/>
        </w:rPr>
        <w:t>22 százaléka</w:t>
      </w:r>
      <w:r w:rsidRPr="00E00AFC">
        <w:rPr>
          <w:i/>
        </w:rPr>
        <w:t xml:space="preserve"> mondta, hogy nyugdíjra kezdene spórolni</w:t>
      </w:r>
      <w:r w:rsidR="00E00AFC" w:rsidRPr="00E00AFC">
        <w:rPr>
          <w:i/>
        </w:rPr>
        <w:t>. Ezzel a nyugdíjcélú előtakarékosság volt a körükben a második legnépszerűbb cél a bútorra és lakberendezésre spórolás után</w:t>
      </w:r>
      <w:r w:rsidRPr="00E00AFC">
        <w:rPr>
          <w:i/>
        </w:rPr>
        <w:t>”</w:t>
      </w:r>
      <w:r w:rsidR="00E00AFC">
        <w:t xml:space="preserve"> – mondta Nemes-Szabó Zsuzsanna.</w:t>
      </w:r>
      <w:r w:rsidR="0042058F">
        <w:t xml:space="preserve"> </w:t>
      </w:r>
      <w:r w:rsidR="00117F82">
        <w:t>Még látványosabb az eltökéltség a</w:t>
      </w:r>
      <w:r w:rsidR="0042058F">
        <w:t>zok</w:t>
      </w:r>
      <w:r w:rsidR="00117F82">
        <w:t>nál</w:t>
      </w:r>
      <w:r w:rsidR="0042058F">
        <w:t>, akik máris takarékoskodnak nyugdíjas éveikre</w:t>
      </w:r>
      <w:r w:rsidR="00117F82">
        <w:t>: 69 százalékuk tenne még többet félre nyugdíjára, ha többet keresne.</w:t>
      </w:r>
    </w:p>
    <w:p w:rsidR="00E00AFC" w:rsidRDefault="00E05DA0" w:rsidP="0042058F">
      <w:pPr>
        <w:jc w:val="both"/>
      </w:pPr>
      <w:r>
        <w:t>A</w:t>
      </w:r>
      <w:r w:rsidR="0042058F" w:rsidRPr="00E05DA0">
        <w:t xml:space="preserve"> válaszok alapján a 35 éves kor tűnik vízválasztónak a nyugdíjtervezés terén, a 24-34 évesek közül ugyanis 37, a 35</w:t>
      </w:r>
      <w:r w:rsidR="00B054E0" w:rsidRPr="00E05DA0">
        <w:t>-</w:t>
      </w:r>
      <w:r w:rsidR="0042058F" w:rsidRPr="00E05DA0">
        <w:t>38 évesek közül viszont már 49 százalék tervez félretenni időskorára</w:t>
      </w:r>
      <w:r w:rsidR="0042058F">
        <w:t>.</w:t>
      </w:r>
      <w:r w:rsidR="00117F82">
        <w:t xml:space="preserve"> Látva, hogy az Y-generációsok jellemzően több célra takarítanának meg, mint az X-esek – ideértve például a lakás- és autóvásárlást</w:t>
      </w:r>
      <w:r w:rsidR="00BF30EB">
        <w:t>, illetve</w:t>
      </w:r>
      <w:r w:rsidR="00117F82">
        <w:t xml:space="preserve"> a hiteltörlesztéseket is –, úgy tűnik, 35 éves korukra jut oda a többségük, hogy az egyéb céljai mellett vagy azok megvalósítása után már nyugdíjra is tudjanak gyűjteni. </w:t>
      </w:r>
    </w:p>
    <w:p w:rsidR="0042058F" w:rsidRPr="00B02224" w:rsidRDefault="0042058F" w:rsidP="0042058F">
      <w:pPr>
        <w:jc w:val="both"/>
      </w:pPr>
    </w:p>
    <w:p w:rsidR="00F33484" w:rsidRDefault="006D79EE" w:rsidP="0042058F">
      <w:pPr>
        <w:jc w:val="both"/>
        <w:rPr>
          <w:sz w:val="18"/>
        </w:rPr>
      </w:pPr>
      <w:r>
        <w:rPr>
          <w:rStyle w:val="Hyperlink"/>
          <w:color w:val="auto"/>
          <w:u w:val="none"/>
        </w:rPr>
        <w:t>*</w:t>
      </w:r>
      <w:r w:rsidR="00F33484" w:rsidRPr="00712F95">
        <w:rPr>
          <w:sz w:val="18"/>
        </w:rPr>
        <w:t>A kutatást az NN Biztosító megbízásából az NRC készítette 2018 augusztusában-szeptemberében online megkérdezéssel, a 24-55 éves, magyar internetező lakosság 1000 fős mintáján. A kutatás a célcsoportra reprezentatív nem, korcsoport, végzettség, településtípus és régió alapján.</w:t>
      </w:r>
    </w:p>
    <w:p w:rsidR="00712F95" w:rsidRDefault="00712F95" w:rsidP="0042058F">
      <w:pPr>
        <w:jc w:val="both"/>
        <w:rPr>
          <w:sz w:val="18"/>
        </w:rPr>
      </w:pPr>
    </w:p>
    <w:p w:rsidR="00612693" w:rsidRPr="00712F95" w:rsidRDefault="00612693" w:rsidP="0042058F">
      <w:pPr>
        <w:jc w:val="both"/>
        <w:rPr>
          <w:sz w:val="18"/>
        </w:rPr>
      </w:pPr>
    </w:p>
    <w:p w:rsidR="00712F95" w:rsidRDefault="00712F95" w:rsidP="0042058F">
      <w:pPr>
        <w:spacing w:after="100" w:afterAutospacing="1" w:line="280" w:lineRule="auto"/>
        <w:rPr>
          <w:szCs w:val="24"/>
        </w:rPr>
      </w:pPr>
      <w:r w:rsidRPr="00237B3A">
        <w:rPr>
          <w:b/>
        </w:rPr>
        <w:t xml:space="preserve">További információ: </w:t>
      </w:r>
      <w:r>
        <w:rPr>
          <w:b/>
        </w:rPr>
        <w:br/>
      </w:r>
      <w:r>
        <w:rPr>
          <w:szCs w:val="24"/>
        </w:rPr>
        <w:t>Sárvári Marcell</w:t>
      </w:r>
      <w:r w:rsidRPr="00286121">
        <w:rPr>
          <w:szCs w:val="24"/>
        </w:rPr>
        <w:t xml:space="preserve"> </w:t>
      </w:r>
      <w:r w:rsidRPr="00286121">
        <w:rPr>
          <w:szCs w:val="24"/>
        </w:rPr>
        <w:br/>
      </w:r>
      <w:r w:rsidRPr="0017191B">
        <w:rPr>
          <w:szCs w:val="24"/>
        </w:rPr>
        <w:t>+36 (20)</w:t>
      </w:r>
      <w:r>
        <w:rPr>
          <w:szCs w:val="24"/>
        </w:rPr>
        <w:t xml:space="preserve"> </w:t>
      </w:r>
      <w:r w:rsidRPr="00A84070">
        <w:rPr>
          <w:szCs w:val="24"/>
        </w:rPr>
        <w:t>467 2816</w:t>
      </w:r>
      <w:r>
        <w:rPr>
          <w:szCs w:val="24"/>
        </w:rPr>
        <w:t xml:space="preserve">; </w:t>
      </w:r>
      <w:r>
        <w:rPr>
          <w:szCs w:val="24"/>
        </w:rPr>
        <w:br/>
      </w:r>
      <w:hyperlink r:id="rId9" w:history="1">
        <w:r>
          <w:rPr>
            <w:rStyle w:val="Hyperlink"/>
            <w:szCs w:val="24"/>
          </w:rPr>
          <w:t>sarvari.marcell</w:t>
        </w:r>
        <w:r w:rsidRPr="00736333">
          <w:rPr>
            <w:rStyle w:val="Hyperlink"/>
            <w:szCs w:val="24"/>
          </w:rPr>
          <w:t>@nn.hu</w:t>
        </w:r>
      </w:hyperlink>
      <w:r>
        <w:rPr>
          <w:szCs w:val="24"/>
        </w:rPr>
        <w:t xml:space="preserve"> </w:t>
      </w:r>
    </w:p>
    <w:p w:rsidR="00712F95" w:rsidRPr="006A651B" w:rsidRDefault="00712F95" w:rsidP="00712F95">
      <w:pPr>
        <w:ind w:left="284"/>
        <w:jc w:val="center"/>
        <w:rPr>
          <w:szCs w:val="24"/>
        </w:rPr>
      </w:pPr>
      <w:r w:rsidRPr="006A651B">
        <w:rPr>
          <w:szCs w:val="24"/>
        </w:rPr>
        <w:t>***</w:t>
      </w:r>
    </w:p>
    <w:p w:rsidR="00954E59" w:rsidRPr="005B4E53" w:rsidRDefault="00954E59" w:rsidP="00954E59">
      <w:pPr>
        <w:spacing w:line="260" w:lineRule="atLeast"/>
        <w:rPr>
          <w:color w:val="000000"/>
          <w:szCs w:val="24"/>
        </w:rPr>
      </w:pPr>
      <w:r w:rsidRPr="005B4E53">
        <w:rPr>
          <w:b/>
          <w:color w:val="000000"/>
          <w:sz w:val="18"/>
          <w:szCs w:val="24"/>
        </w:rPr>
        <w:t>NN Biztosító Zrt.</w:t>
      </w:r>
    </w:p>
    <w:p w:rsidR="00954E59" w:rsidRPr="005B4E53" w:rsidRDefault="00954E59" w:rsidP="00954E59">
      <w:pPr>
        <w:spacing w:line="260" w:lineRule="atLeast"/>
        <w:jc w:val="both"/>
        <w:rPr>
          <w:color w:val="000000"/>
          <w:sz w:val="18"/>
          <w:szCs w:val="24"/>
        </w:rPr>
      </w:pPr>
      <w:r w:rsidRPr="005B4E53">
        <w:rPr>
          <w:color w:val="000000"/>
          <w:sz w:val="18"/>
          <w:szCs w:val="24"/>
        </w:rPr>
        <w:t xml:space="preserve">Az NN Biztosító </w:t>
      </w:r>
      <w:r>
        <w:rPr>
          <w:color w:val="000000"/>
          <w:sz w:val="18"/>
          <w:szCs w:val="24"/>
        </w:rPr>
        <w:t xml:space="preserve">Zrt. </w:t>
      </w:r>
      <w:r w:rsidRPr="005B4E53">
        <w:rPr>
          <w:color w:val="000000"/>
          <w:sz w:val="18"/>
          <w:szCs w:val="24"/>
        </w:rPr>
        <w:t xml:space="preserve">1991 óta kínál magas színvonalú élet- és kiegészítő biztosítási szolgáltatásokat Magyarországon. A vállalat három alapértéke – az odafigyelés, átláthatóság és elkötelezettség – mentén célunk, hogy </w:t>
      </w:r>
      <w:r>
        <w:rPr>
          <w:color w:val="000000"/>
          <w:sz w:val="18"/>
          <w:szCs w:val="24"/>
        </w:rPr>
        <w:t xml:space="preserve">átlátható és igényre szabott termékeinkkel </w:t>
      </w:r>
      <w:r w:rsidRPr="005B4E53">
        <w:rPr>
          <w:color w:val="000000"/>
          <w:sz w:val="18"/>
          <w:szCs w:val="24"/>
        </w:rPr>
        <w:t xml:space="preserve">hozzásegítsük ügyfeleinket pénzügyi biztonságuk megteremtéséhez. </w:t>
      </w:r>
      <w:r>
        <w:rPr>
          <w:color w:val="000000"/>
          <w:sz w:val="18"/>
          <w:szCs w:val="24"/>
        </w:rPr>
        <w:t>S</w:t>
      </w:r>
      <w:r w:rsidRPr="005B4E53">
        <w:rPr>
          <w:color w:val="000000"/>
          <w:sz w:val="18"/>
          <w:szCs w:val="24"/>
        </w:rPr>
        <w:t xml:space="preserve">tratégiánk középpontjában az olyan digitális megoldások kidolgozása áll, amelyek révén egyszerűen, online, illetve okoseszközökről kezelhető, rugalmas </w:t>
      </w:r>
      <w:r>
        <w:rPr>
          <w:color w:val="000000"/>
          <w:sz w:val="18"/>
          <w:szCs w:val="24"/>
        </w:rPr>
        <w:t>biztosítási szolgáltatásokat</w:t>
      </w:r>
      <w:r w:rsidRPr="005B4E53">
        <w:rPr>
          <w:color w:val="000000"/>
          <w:sz w:val="18"/>
          <w:szCs w:val="24"/>
        </w:rPr>
        <w:t xml:space="preserve"> kínálhatunk ügyfeleinknek, hogy arra koncentrálhassanak, ami igazán fontos számukra.</w:t>
      </w:r>
    </w:p>
    <w:p w:rsidR="00954E59" w:rsidRPr="00C50A72" w:rsidRDefault="00954E59" w:rsidP="00954E59">
      <w:pPr>
        <w:spacing w:line="260" w:lineRule="atLeast"/>
        <w:jc w:val="both"/>
        <w:rPr>
          <w:szCs w:val="24"/>
        </w:rPr>
      </w:pPr>
      <w:r w:rsidRPr="005B4E53">
        <w:rPr>
          <w:color w:val="000000"/>
          <w:sz w:val="18"/>
          <w:szCs w:val="24"/>
        </w:rPr>
        <w:t>Az NN Biztosító Zrt. az NN Group nyilvánosan jegyzett részvénytársaság tagja. A biztosítási és vagyonkezelő cégcsoport 18 országban van jelen, Európában és Japánban egyaránt a piac vezető szereplői közé tartozik. A 170 éves múltra visszatekintő cégcsoport Hollandiából indult, és jelenleg több mint 14 000 munkatársával világszerte mintegy 17 millió ügyfele számára nyújt megbízható pénzügyi szolgáltatást.</w:t>
      </w:r>
    </w:p>
    <w:p w:rsidR="00712F95" w:rsidRPr="00F33484" w:rsidRDefault="00712F95" w:rsidP="00712F95">
      <w:pPr>
        <w:ind w:left="284" w:right="282"/>
        <w:jc w:val="both"/>
      </w:pPr>
    </w:p>
    <w:sectPr w:rsidR="00712F95" w:rsidRPr="00F33484" w:rsidSect="00712F95">
      <w:headerReference w:type="default" r:id="rId10"/>
      <w:pgSz w:w="11906" w:h="16838"/>
      <w:pgMar w:top="1134" w:right="1416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A5" w:rsidRDefault="00A414A5" w:rsidP="0069299E">
      <w:pPr>
        <w:spacing w:after="0" w:line="240" w:lineRule="auto"/>
      </w:pPr>
      <w:r>
        <w:separator/>
      </w:r>
    </w:p>
  </w:endnote>
  <w:endnote w:type="continuationSeparator" w:id="0">
    <w:p w:rsidR="00A414A5" w:rsidRDefault="00A414A5" w:rsidP="00692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A5" w:rsidRDefault="00A414A5" w:rsidP="0069299E">
      <w:pPr>
        <w:spacing w:after="0" w:line="240" w:lineRule="auto"/>
      </w:pPr>
      <w:r>
        <w:separator/>
      </w:r>
    </w:p>
  </w:footnote>
  <w:footnote w:type="continuationSeparator" w:id="0">
    <w:p w:rsidR="00A414A5" w:rsidRDefault="00A414A5" w:rsidP="00692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99E" w:rsidRDefault="0069299E">
    <w:pPr>
      <w:pStyle w:val="Header"/>
    </w:pPr>
    <w:r>
      <w:rPr>
        <w:noProof/>
        <w:szCs w:val="24"/>
        <w:lang w:eastAsia="hu-HU"/>
      </w:rPr>
      <w:drawing>
        <wp:inline distT="0" distB="0" distL="0" distR="0" wp14:anchorId="3732D6DE" wp14:editId="3469C4F6">
          <wp:extent cx="1657350" cy="1152525"/>
          <wp:effectExtent l="0" t="0" r="0" b="9525"/>
          <wp:docPr id="1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9299E" w:rsidRDefault="006929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D3D25"/>
    <w:multiLevelType w:val="hybridMultilevel"/>
    <w:tmpl w:val="2D4E6D84"/>
    <w:lvl w:ilvl="0" w:tplc="9F62D9C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8CC7F36"/>
    <w:multiLevelType w:val="hybridMultilevel"/>
    <w:tmpl w:val="41F84110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43D69BE"/>
    <w:multiLevelType w:val="hybridMultilevel"/>
    <w:tmpl w:val="BAE2247E"/>
    <w:lvl w:ilvl="0" w:tplc="605C1B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50227"/>
    <w:multiLevelType w:val="hybridMultilevel"/>
    <w:tmpl w:val="9BF80B24"/>
    <w:lvl w:ilvl="0" w:tplc="48263E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563C1" w:themeColor="hyperlink"/>
        <w:u w:val="singl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84"/>
    <w:rsid w:val="000417BC"/>
    <w:rsid w:val="00052BA7"/>
    <w:rsid w:val="00060092"/>
    <w:rsid w:val="00072485"/>
    <w:rsid w:val="00073195"/>
    <w:rsid w:val="00117F82"/>
    <w:rsid w:val="00147B3B"/>
    <w:rsid w:val="001E279B"/>
    <w:rsid w:val="001F1C75"/>
    <w:rsid w:val="00214D77"/>
    <w:rsid w:val="002224F8"/>
    <w:rsid w:val="0024117F"/>
    <w:rsid w:val="0024173C"/>
    <w:rsid w:val="00290F07"/>
    <w:rsid w:val="002C7CDF"/>
    <w:rsid w:val="002D0075"/>
    <w:rsid w:val="003048C8"/>
    <w:rsid w:val="0039742D"/>
    <w:rsid w:val="003D4836"/>
    <w:rsid w:val="00404615"/>
    <w:rsid w:val="0042058F"/>
    <w:rsid w:val="004233CB"/>
    <w:rsid w:val="00424D1F"/>
    <w:rsid w:val="00437A01"/>
    <w:rsid w:val="00526244"/>
    <w:rsid w:val="00565716"/>
    <w:rsid w:val="005C6B9B"/>
    <w:rsid w:val="00612693"/>
    <w:rsid w:val="00615FD6"/>
    <w:rsid w:val="006800BD"/>
    <w:rsid w:val="0069299E"/>
    <w:rsid w:val="006C7B28"/>
    <w:rsid w:val="006D79EE"/>
    <w:rsid w:val="00712F95"/>
    <w:rsid w:val="00756F63"/>
    <w:rsid w:val="00766694"/>
    <w:rsid w:val="007732EC"/>
    <w:rsid w:val="007A15C2"/>
    <w:rsid w:val="007B393F"/>
    <w:rsid w:val="007C6835"/>
    <w:rsid w:val="007D5F9B"/>
    <w:rsid w:val="007D72F5"/>
    <w:rsid w:val="007E4C72"/>
    <w:rsid w:val="007F57FB"/>
    <w:rsid w:val="007F5E1D"/>
    <w:rsid w:val="008206D7"/>
    <w:rsid w:val="0083750A"/>
    <w:rsid w:val="00863D25"/>
    <w:rsid w:val="00881EAD"/>
    <w:rsid w:val="008B4AB5"/>
    <w:rsid w:val="008C47CD"/>
    <w:rsid w:val="008E3535"/>
    <w:rsid w:val="008E3CA9"/>
    <w:rsid w:val="00916349"/>
    <w:rsid w:val="00954E59"/>
    <w:rsid w:val="00974C5C"/>
    <w:rsid w:val="009B6720"/>
    <w:rsid w:val="009E54AD"/>
    <w:rsid w:val="00A414A5"/>
    <w:rsid w:val="00A4168E"/>
    <w:rsid w:val="00B02224"/>
    <w:rsid w:val="00B054E0"/>
    <w:rsid w:val="00B161A5"/>
    <w:rsid w:val="00B24C77"/>
    <w:rsid w:val="00B369D9"/>
    <w:rsid w:val="00B50FDE"/>
    <w:rsid w:val="00B56490"/>
    <w:rsid w:val="00B9074E"/>
    <w:rsid w:val="00BE0469"/>
    <w:rsid w:val="00BF30EB"/>
    <w:rsid w:val="00C24D3F"/>
    <w:rsid w:val="00C6539E"/>
    <w:rsid w:val="00C94B62"/>
    <w:rsid w:val="00CA48AD"/>
    <w:rsid w:val="00CC3C62"/>
    <w:rsid w:val="00D42BD6"/>
    <w:rsid w:val="00D80C51"/>
    <w:rsid w:val="00DD050B"/>
    <w:rsid w:val="00E00AFC"/>
    <w:rsid w:val="00E05DA0"/>
    <w:rsid w:val="00E24838"/>
    <w:rsid w:val="00E4188D"/>
    <w:rsid w:val="00E54366"/>
    <w:rsid w:val="00E570C6"/>
    <w:rsid w:val="00E60222"/>
    <w:rsid w:val="00E60BD7"/>
    <w:rsid w:val="00E938E2"/>
    <w:rsid w:val="00EA1578"/>
    <w:rsid w:val="00EA4406"/>
    <w:rsid w:val="00EB515B"/>
    <w:rsid w:val="00EC0EEB"/>
    <w:rsid w:val="00F33484"/>
    <w:rsid w:val="00F34EC3"/>
    <w:rsid w:val="00F7048C"/>
    <w:rsid w:val="00F71A66"/>
    <w:rsid w:val="00F812EC"/>
    <w:rsid w:val="00F917B9"/>
    <w:rsid w:val="00F939CF"/>
    <w:rsid w:val="00FC2595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334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348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99E"/>
  </w:style>
  <w:style w:type="paragraph" w:styleId="Footer">
    <w:name w:val="footer"/>
    <w:basedOn w:val="Normal"/>
    <w:link w:val="Foot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99E"/>
  </w:style>
  <w:style w:type="paragraph" w:styleId="ListParagraph">
    <w:name w:val="List Paragraph"/>
    <w:basedOn w:val="Normal"/>
    <w:uiPriority w:val="34"/>
    <w:qFormat/>
    <w:rsid w:val="00612693"/>
    <w:pPr>
      <w:ind w:left="720"/>
      <w:contextualSpacing/>
    </w:pPr>
  </w:style>
  <w:style w:type="character" w:customStyle="1" w:styleId="Feloldatlanmegemlts1">
    <w:name w:val="Feloldatlan megemlítés1"/>
    <w:basedOn w:val="DefaultParagraphFont"/>
    <w:uiPriority w:val="99"/>
    <w:semiHidden/>
    <w:unhideWhenUsed/>
    <w:rsid w:val="0061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4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37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5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5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5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50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A48A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2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334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348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99E"/>
  </w:style>
  <w:style w:type="paragraph" w:styleId="Footer">
    <w:name w:val="footer"/>
    <w:basedOn w:val="Normal"/>
    <w:link w:val="Footer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99E"/>
  </w:style>
  <w:style w:type="paragraph" w:styleId="ListParagraph">
    <w:name w:val="List Paragraph"/>
    <w:basedOn w:val="Normal"/>
    <w:uiPriority w:val="34"/>
    <w:qFormat/>
    <w:rsid w:val="00612693"/>
    <w:pPr>
      <w:ind w:left="720"/>
      <w:contextualSpacing/>
    </w:pPr>
  </w:style>
  <w:style w:type="character" w:customStyle="1" w:styleId="Feloldatlanmegemlts1">
    <w:name w:val="Feloldatlan megemlítés1"/>
    <w:basedOn w:val="DefaultParagraphFont"/>
    <w:uiPriority w:val="99"/>
    <w:semiHidden/>
    <w:unhideWhenUsed/>
    <w:rsid w:val="0061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4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37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5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5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5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50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A48A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2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zonda.judit@nn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12AAC-921B-4908-B925-7B61CDC6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NN Group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 Csongor</dc:creator>
  <cp:lastModifiedBy>Fehertavi, A. (Alexander)</cp:lastModifiedBy>
  <cp:revision>2</cp:revision>
  <dcterms:created xsi:type="dcterms:W3CDTF">2018-11-27T14:29:00Z</dcterms:created>
  <dcterms:modified xsi:type="dcterms:W3CDTF">2018-11-27T14:29:00Z</dcterms:modified>
</cp:coreProperties>
</file>